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0AE" w:rsidRPr="00B120AE" w:rsidRDefault="00B120AE" w:rsidP="00B120AE">
      <w:pPr>
        <w:pBdr>
          <w:bottom w:val="dashed" w:sz="6" w:space="6" w:color="CCCCCC"/>
        </w:pBdr>
        <w:spacing w:before="150" w:after="225" w:line="570" w:lineRule="atLeast"/>
        <w:outlineLvl w:val="0"/>
        <w:rPr>
          <w:rFonts w:ascii="Cuprum" w:eastAsia="Times New Roman" w:hAnsi="Cuprum" w:cs="Times New Roman"/>
          <w:color w:val="023240"/>
          <w:spacing w:val="-30"/>
          <w:kern w:val="36"/>
          <w:sz w:val="60"/>
          <w:szCs w:val="60"/>
          <w:lang w:eastAsia="ru-RU"/>
        </w:rPr>
      </w:pPr>
      <w:r w:rsidRPr="00B120AE">
        <w:rPr>
          <w:rFonts w:ascii="Cuprum" w:eastAsia="Times New Roman" w:hAnsi="Cuprum" w:cs="Times New Roman"/>
          <w:color w:val="023240"/>
          <w:spacing w:val="-30"/>
          <w:kern w:val="36"/>
          <w:sz w:val="60"/>
          <w:szCs w:val="60"/>
          <w:lang w:eastAsia="ru-RU"/>
        </w:rPr>
        <w:t>Педагогическим работникам</w:t>
      </w:r>
    </w:p>
    <w:p w:rsidR="00B120AE" w:rsidRPr="00B120AE" w:rsidRDefault="0087433F" w:rsidP="00B120AE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hyperlink r:id="rId6" w:tgtFrame="_blank" w:history="1">
        <w:r w:rsidR="00B120AE" w:rsidRPr="00B120AE">
          <w:rPr>
            <w:rFonts w:ascii="Arial" w:eastAsia="Times New Roman" w:hAnsi="Arial" w:cs="Arial"/>
            <w:color w:val="077291"/>
            <w:sz w:val="21"/>
            <w:szCs w:val="21"/>
            <w:lang w:eastAsia="ru-RU"/>
          </w:rPr>
          <w:t>Общие рекомендации по организации мероприятий по Интернет безопасности</w:t>
        </w:r>
      </w:hyperlink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b/>
          <w:bCs/>
          <w:color w:val="3F4141"/>
          <w:sz w:val="24"/>
          <w:szCs w:val="24"/>
          <w:lang w:eastAsia="ru-RU"/>
        </w:rPr>
        <w:t>В рамках занятий «Интернет-безопасность»  целесообразно ознакомить обучающихся:</w:t>
      </w:r>
    </w:p>
    <w:p w:rsidR="00B120AE" w:rsidRPr="0087433F" w:rsidRDefault="00B120AE" w:rsidP="00B120AE">
      <w:pPr>
        <w:numPr>
          <w:ilvl w:val="0"/>
          <w:numId w:val="1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с правилами ответственного и безопасного поведения в современной информационной среде, способах защиты от противоправных посягательств в сети Интернет и мобильной (сотовой) связи;</w:t>
      </w:r>
    </w:p>
    <w:p w:rsidR="00B120AE" w:rsidRPr="0087433F" w:rsidRDefault="00B120AE" w:rsidP="00B120AE">
      <w:pPr>
        <w:numPr>
          <w:ilvl w:val="0"/>
          <w:numId w:val="1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proofErr w:type="gram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как критически относиться к сообщениям в СМИ (в </w:t>
      </w:r>
      <w:proofErr w:type="spell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т.ч</w:t>
      </w:r>
      <w:proofErr w:type="spell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. электронных), мобильной (сотовой) связи, как отличить достоверные сведения от недостоверных, как избежать вредной и опасной для них информации, как распознать признаки злоупотребления их доверчивостью и сделать более безопасным свое общение в сети Интернет;</w:t>
      </w:r>
      <w:proofErr w:type="gramEnd"/>
    </w:p>
    <w:p w:rsidR="00B120AE" w:rsidRPr="0087433F" w:rsidRDefault="00B120AE" w:rsidP="00B120AE">
      <w:pPr>
        <w:numPr>
          <w:ilvl w:val="0"/>
          <w:numId w:val="1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как общаться в социальных сетях (сетевой этикет), не обижая своих виртуальных друзей, и избегать выкладывания в сеть компрометирующую информацию или оскорбительные комментарии и т.д.</w:t>
      </w:r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Рекомендуется продемонстрировать </w:t>
      </w:r>
      <w:hyperlink r:id="rId7" w:tooltip="Позитивный Интернет" w:history="1">
        <w:r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возможности детских поисковых систем</w:t>
        </w:r>
      </w:hyperlink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, а также познакомить с детскими социальными сетями: </w:t>
      </w:r>
      <w:proofErr w:type="spell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fldChar w:fldCharType="begin"/>
      </w: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instrText xml:space="preserve"> HYPERLINK "http://kinder-online.ru/" </w:instrText>
      </w: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fldChar w:fldCharType="separate"/>
      </w:r>
      <w:r w:rsidRPr="0087433F">
        <w:rPr>
          <w:rFonts w:ascii="Times New Roman" w:eastAsia="Times New Roman" w:hAnsi="Times New Roman" w:cs="Times New Roman"/>
          <w:b/>
          <w:bCs/>
          <w:color w:val="077291"/>
          <w:sz w:val="24"/>
          <w:szCs w:val="24"/>
          <w:lang w:eastAsia="ru-RU"/>
        </w:rPr>
        <w:t>Kinder-online</w:t>
      </w:r>
      <w:proofErr w:type="spell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fldChar w:fldCharType="end"/>
      </w:r>
    </w:p>
    <w:p w:rsidR="00B120AE" w:rsidRPr="0087433F" w:rsidRDefault="00B120AE" w:rsidP="00B120AE">
      <w:pPr>
        <w:spacing w:after="225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Большое значение для эффективности урока </w:t>
      </w:r>
      <w:proofErr w:type="gram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Интернет-безопасности</w:t>
      </w:r>
      <w:proofErr w:type="gram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 имеет не только содержание, но и форма его проведения. Целесообразно использовать  занятие-путешествие, занятие-викторину, игра-соревнование, игру, беседу.</w:t>
      </w:r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b/>
          <w:bCs/>
          <w:i/>
          <w:iCs/>
          <w:color w:val="3F4141"/>
          <w:sz w:val="24"/>
          <w:szCs w:val="24"/>
          <w:lang w:eastAsia="ru-RU"/>
        </w:rPr>
        <w:t>В помощь педагогу:</w:t>
      </w:r>
    </w:p>
    <w:p w:rsidR="00B120AE" w:rsidRPr="0087433F" w:rsidRDefault="00B120AE" w:rsidP="00B120AE">
      <w:pPr>
        <w:numPr>
          <w:ilvl w:val="0"/>
          <w:numId w:val="2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Урок по теме «Безопасный и полезный интернет», разработан компанией МТС совместно с сотрудниками факультета психологии МГУ имени </w:t>
      </w:r>
      <w:proofErr w:type="spell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М.В.Ломоносова</w:t>
      </w:r>
      <w:proofErr w:type="spell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 и Фонда Развития Интернет. </w:t>
      </w:r>
      <w:proofErr w:type="gram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Тематика и методика урока спроектированы таким образом, чтобы дать наиболее полное представление о разных сторонах использования сети Интернет — как положительных, так и отрицательных (</w:t>
      </w:r>
      <w:hyperlink r:id="rId8" w:history="1">
        <w:r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презентация к уроку</w:t>
        </w:r>
      </w:hyperlink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, </w:t>
      </w:r>
      <w:hyperlink r:id="rId9" w:history="1">
        <w:r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учебное видео</w:t>
        </w:r>
      </w:hyperlink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).</w:t>
      </w:r>
      <w:proofErr w:type="gramEnd"/>
    </w:p>
    <w:p w:rsidR="00B120AE" w:rsidRPr="0087433F" w:rsidRDefault="00B120AE" w:rsidP="00B120AE">
      <w:pPr>
        <w:numPr>
          <w:ilvl w:val="0"/>
          <w:numId w:val="2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В качестве видео заставки  можно использовать </w:t>
      </w:r>
      <w:hyperlink r:id="rId10" w:history="1">
        <w:r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мультфильм «Безопасный интернет»</w:t>
        </w:r>
      </w:hyperlink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, который разработала студия.</w:t>
      </w:r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b/>
          <w:bCs/>
          <w:i/>
          <w:iCs/>
          <w:color w:val="3F4141"/>
          <w:sz w:val="24"/>
          <w:szCs w:val="24"/>
          <w:lang w:eastAsia="ru-RU"/>
        </w:rPr>
        <w:t>Для отбора содержания занятий могут быть использованы следующие материалы:</w:t>
      </w:r>
    </w:p>
    <w:p w:rsidR="00B120AE" w:rsidRPr="0087433F" w:rsidRDefault="00B120AE" w:rsidP="00B120AE">
      <w:pPr>
        <w:numPr>
          <w:ilvl w:val="0"/>
          <w:numId w:val="3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Сайт </w:t>
      </w:r>
      <w:hyperlink r:id="rId11" w:history="1">
        <w:r w:rsidRPr="0087433F">
          <w:rPr>
            <w:rFonts w:ascii="Times New Roman" w:eastAsia="Times New Roman" w:hAnsi="Times New Roman" w:cs="Times New Roman"/>
            <w:b/>
            <w:bCs/>
            <w:color w:val="077291"/>
            <w:sz w:val="24"/>
            <w:szCs w:val="24"/>
            <w:lang w:eastAsia="ru-RU"/>
          </w:rPr>
          <w:t xml:space="preserve">«Дети </w:t>
        </w:r>
        <w:proofErr w:type="spellStart"/>
        <w:r w:rsidRPr="0087433F">
          <w:rPr>
            <w:rFonts w:ascii="Times New Roman" w:eastAsia="Times New Roman" w:hAnsi="Times New Roman" w:cs="Times New Roman"/>
            <w:b/>
            <w:bCs/>
            <w:color w:val="077291"/>
            <w:sz w:val="24"/>
            <w:szCs w:val="24"/>
            <w:lang w:eastAsia="ru-RU"/>
          </w:rPr>
          <w:t>РоссииОнлайн</w:t>
        </w:r>
        <w:proofErr w:type="spellEnd"/>
        <w:r w:rsidRPr="0087433F">
          <w:rPr>
            <w:rFonts w:ascii="Times New Roman" w:eastAsia="Times New Roman" w:hAnsi="Times New Roman" w:cs="Times New Roman"/>
            <w:b/>
            <w:bCs/>
            <w:color w:val="077291"/>
            <w:sz w:val="24"/>
            <w:szCs w:val="24"/>
            <w:lang w:eastAsia="ru-RU"/>
          </w:rPr>
          <w:t>»</w:t>
        </w:r>
      </w:hyperlink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 (видеоматериалы, материалы электронного журнала «Дети в информационном обществе», материалы Линии помощи), а также материалы других сайтов, содержащих информацию по безопасному использованию сети Интернет.</w:t>
      </w:r>
    </w:p>
    <w:p w:rsidR="00B120AE" w:rsidRPr="0087433F" w:rsidRDefault="00B120AE" w:rsidP="00B120AE">
      <w:pPr>
        <w:numPr>
          <w:ilvl w:val="0"/>
          <w:numId w:val="3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Сайт «</w:t>
      </w:r>
      <w:proofErr w:type="spell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Началка</w:t>
      </w:r>
      <w:proofErr w:type="gram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.к</w:t>
      </w:r>
      <w:proofErr w:type="gram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ом</w:t>
      </w:r>
      <w:proofErr w:type="spell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», </w:t>
      </w:r>
      <w:hyperlink r:id="rId12" w:history="1">
        <w:r w:rsidRPr="0087433F">
          <w:rPr>
            <w:rFonts w:ascii="Times New Roman" w:eastAsia="Times New Roman" w:hAnsi="Times New Roman" w:cs="Times New Roman"/>
            <w:b/>
            <w:bCs/>
            <w:color w:val="077291"/>
            <w:sz w:val="24"/>
            <w:szCs w:val="24"/>
            <w:lang w:eastAsia="ru-RU"/>
          </w:rPr>
          <w:t>материалы по безопасному интернету</w:t>
        </w:r>
      </w:hyperlink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 (учебное видео </w:t>
      </w:r>
      <w:hyperlink r:id="rId13" w:history="1">
        <w:r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«</w:t>
        </w:r>
        <w:r w:rsidRPr="0087433F">
          <w:rPr>
            <w:rFonts w:ascii="Times New Roman" w:eastAsia="Times New Roman" w:hAnsi="Times New Roman" w:cs="Times New Roman"/>
            <w:b/>
            <w:bCs/>
            <w:color w:val="077291"/>
            <w:sz w:val="24"/>
            <w:szCs w:val="24"/>
            <w:lang w:eastAsia="ru-RU"/>
          </w:rPr>
          <w:t>Как обнаружить ложь и остаться правдивым в Интернете»</w:t>
        </w:r>
      </w:hyperlink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);</w:t>
      </w:r>
    </w:p>
    <w:p w:rsidR="00B120AE" w:rsidRPr="0087433F" w:rsidRDefault="0087433F" w:rsidP="00B120AE">
      <w:pPr>
        <w:numPr>
          <w:ilvl w:val="0"/>
          <w:numId w:val="3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hyperlink r:id="rId14" w:history="1">
        <w:r w:rsidR="00B120AE"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Учебное видео </w:t>
        </w:r>
        <w:r w:rsidR="00B120AE" w:rsidRPr="0087433F">
          <w:rPr>
            <w:rFonts w:ascii="Times New Roman" w:eastAsia="Times New Roman" w:hAnsi="Times New Roman" w:cs="Times New Roman"/>
            <w:b/>
            <w:bCs/>
            <w:color w:val="077291"/>
            <w:sz w:val="24"/>
            <w:szCs w:val="24"/>
            <w:lang w:eastAsia="ru-RU"/>
          </w:rPr>
          <w:t>Виды мошенничества в сети Интернет</w:t>
        </w:r>
      </w:hyperlink>
    </w:p>
    <w:p w:rsidR="00B120AE" w:rsidRPr="0087433F" w:rsidRDefault="00B120AE" w:rsidP="00B120AE">
      <w:pPr>
        <w:numPr>
          <w:ilvl w:val="0"/>
          <w:numId w:val="3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Сайт </w:t>
      </w:r>
      <w:hyperlink r:id="rId15" w:history="1">
        <w:r w:rsidRPr="0087433F">
          <w:rPr>
            <w:rFonts w:ascii="Times New Roman" w:eastAsia="Times New Roman" w:hAnsi="Times New Roman" w:cs="Times New Roman"/>
            <w:b/>
            <w:bCs/>
            <w:color w:val="077291"/>
            <w:sz w:val="24"/>
            <w:szCs w:val="24"/>
            <w:lang w:eastAsia="ru-RU"/>
          </w:rPr>
          <w:t>федерального проекта по борьбе с мобильным мошенничеством компании МегаФон</w:t>
        </w:r>
      </w:hyperlink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 в разделах «Виды мошенничества» и «Наши рекомендации», а также советы родителям;</w:t>
      </w:r>
    </w:p>
    <w:p w:rsidR="00B120AE" w:rsidRPr="0087433F" w:rsidRDefault="00B120AE" w:rsidP="00B120AE">
      <w:pPr>
        <w:numPr>
          <w:ilvl w:val="0"/>
          <w:numId w:val="3"/>
        </w:numPr>
        <w:spacing w:after="0" w:line="300" w:lineRule="atLeast"/>
        <w:ind w:left="375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Сайт </w:t>
      </w:r>
      <w:hyperlink r:id="rId16" w:history="1">
        <w:r w:rsidRPr="0087433F">
          <w:rPr>
            <w:rFonts w:ascii="Times New Roman" w:eastAsia="Times New Roman" w:hAnsi="Times New Roman" w:cs="Times New Roman"/>
            <w:b/>
            <w:bCs/>
            <w:color w:val="077291"/>
            <w:sz w:val="24"/>
            <w:szCs w:val="24"/>
            <w:lang w:eastAsia="ru-RU"/>
          </w:rPr>
          <w:t>«i-deti.org»</w:t>
        </w:r>
      </w:hyperlink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 законодательство в сфере информационной безопасности и другие разделы, содержащие материалы по теме «Безопасный интернет для детей».</w:t>
      </w:r>
    </w:p>
    <w:p w:rsidR="00B120AE" w:rsidRPr="0087433F" w:rsidRDefault="00B120AE" w:rsidP="00B120AE">
      <w:pPr>
        <w:spacing w:after="225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Список адресов страниц и сайтов, посвященных теме информационной безопасности в сети. Рекомендованные здесь ресурсы способствуют повышению осведомленности пользователей Интернета об их правах и обязанностях во время пребывания в глобальной сети, а также предоставляют полное и всестороннее описание вероятных случаев </w:t>
      </w: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lastRenderedPageBreak/>
        <w:t>нарушения законов об информационной безопасности, эффективных способов решения данных проблем и предотвращения подобных ситуаций.</w:t>
      </w:r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noProof/>
          <w:color w:val="3F4141"/>
          <w:sz w:val="24"/>
          <w:szCs w:val="24"/>
          <w:lang w:eastAsia="ru-RU"/>
        </w:rPr>
        <w:drawing>
          <wp:inline distT="0" distB="0" distL="0" distR="0" wp14:anchorId="6442B174" wp14:editId="6D9E9783">
            <wp:extent cx="2380615" cy="1483995"/>
            <wp:effectExtent l="0" t="0" r="635" b="1905"/>
            <wp:docPr id="1" name="Рисунок 1" descr="Справочник по детской безопасности в Интерн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равочник по детской безопасности в Интернете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0AE" w:rsidRPr="0087433F" w:rsidRDefault="0087433F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hyperlink r:id="rId18" w:tgtFrame="_blank" w:history="1">
        <w:r w:rsidR="00B120AE"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Справочник по детской безопасности в Интернете</w:t>
        </w:r>
      </w:hyperlink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www.google.ru/familysafety</w:t>
      </w:r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proofErr w:type="gram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Справочник </w:t>
      </w:r>
      <w:proofErr w:type="spell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Google</w:t>
      </w:r>
      <w:proofErr w:type="spell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 по детской безопасности в Интернете – это информационный портал, который работает в более чем пятидесяти странах мира и содержит информацию об инструментах безопасности </w:t>
      </w:r>
      <w:proofErr w:type="spell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Google</w:t>
      </w:r>
      <w:proofErr w:type="spell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 (безопасный поиск, безопасный режим просмотра видео на канале </w:t>
      </w:r>
      <w:proofErr w:type="spell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YouTube</w:t>
      </w:r>
      <w:proofErr w:type="spell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, настройки возрастных фильтров для мобильных приложений и другое), а также рекомендации ведущих российских организаций, занимающихся вопросами детской безопасности.</w:t>
      </w:r>
      <w:proofErr w:type="gram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 Сайт в Интернете: </w:t>
      </w:r>
      <w:hyperlink r:id="rId19" w:history="1">
        <w:r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google.ru/</w:t>
        </w:r>
        <w:proofErr w:type="spellStart"/>
        <w:r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familysafety</w:t>
        </w:r>
        <w:proofErr w:type="spellEnd"/>
      </w:hyperlink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.</w:t>
      </w:r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noProof/>
          <w:color w:val="3F4141"/>
          <w:sz w:val="24"/>
          <w:szCs w:val="24"/>
          <w:lang w:eastAsia="ru-RU"/>
        </w:rPr>
        <w:drawing>
          <wp:inline distT="0" distB="0" distL="0" distR="0" wp14:anchorId="78277DC3" wp14:editId="1E10A7BD">
            <wp:extent cx="2380615" cy="1483995"/>
            <wp:effectExtent l="0" t="0" r="635" b="1905"/>
            <wp:docPr id="2" name="Рисунок 2" descr="Фонд Развития Интер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нд Развития Интернет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0AE" w:rsidRPr="0087433F" w:rsidRDefault="0087433F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hyperlink r:id="rId21" w:tgtFrame="_blank" w:history="1">
        <w:r w:rsidR="00B120AE"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Фонд Развития Интернет</w:t>
        </w:r>
      </w:hyperlink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www.fid.ru</w:t>
      </w:r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Фонд Развития Интернет проводит специальные исследования, которые посвящены изучению психологии цифрового поколения России. Особое внимание уделяется проблемам безопасности детей и подростков в Интернете. Исследования Фонда затрагивают актуальные вопросы современного этапа развития информационного общества в России, на которые необходимо </w:t>
      </w:r>
      <w:proofErr w:type="gram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обратить внимание специалистам</w:t>
      </w:r>
      <w:proofErr w:type="gram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, исследователям, родителям и педагогам. Фонд выпускает ежеквартальный научно-публицистический журнал «Дети в информационном обществе» при научной поддержке Факультета психологии МГУ имени </w:t>
      </w:r>
      <w:proofErr w:type="spell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М.В.Ломоносова</w:t>
      </w:r>
      <w:proofErr w:type="spell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 и Федерального института развития образования Министерства образования и науки РФ. Журнал для родителей, педагогов, психологов посвящен актуальным вопросам влияния современных инфокоммуникационных технологий на образ жизни, воспитание и личностное становление подрастающих поколений. Одновременно специалисты Фонда поддерживают службу телефонного и онлайн консультирования для детей и взрослых по проблемам безопасного использования Интернета и мобильной связи «Дети Онлайн». Сайт в Интернете: </w:t>
      </w:r>
      <w:hyperlink r:id="rId22" w:tgtFrame="_blank" w:history="1">
        <w:r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fid.ru</w:t>
        </w:r>
      </w:hyperlink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.</w:t>
      </w:r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noProof/>
          <w:color w:val="3F4141"/>
          <w:sz w:val="24"/>
          <w:szCs w:val="24"/>
          <w:lang w:eastAsia="ru-RU"/>
        </w:rPr>
        <w:lastRenderedPageBreak/>
        <w:drawing>
          <wp:inline distT="0" distB="0" distL="0" distR="0" wp14:anchorId="7FFFC7E9" wp14:editId="12A53613">
            <wp:extent cx="2380615" cy="1483995"/>
            <wp:effectExtent l="0" t="0" r="635" b="1905"/>
            <wp:docPr id="3" name="Рисунок 3" descr="Центр безопасного Интернета в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Центр безопасного Интернета в России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0AE" w:rsidRPr="0087433F" w:rsidRDefault="0087433F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hyperlink r:id="rId24" w:tgtFrame="_blank" w:history="1">
        <w:r w:rsidR="00B120AE"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Центр безопасного Интернета в России</w:t>
        </w:r>
      </w:hyperlink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www.saferunet.ru</w:t>
      </w:r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Центр безопасного Интернета в России является уполномоченным российским членом Европейской сети Центров безопасного Интернета (</w:t>
      </w:r>
      <w:proofErr w:type="spell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Insafe</w:t>
      </w:r>
      <w:proofErr w:type="spell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), действующей в рамках </w:t>
      </w:r>
      <w:proofErr w:type="spell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fldChar w:fldCharType="begin"/>
      </w: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instrText xml:space="preserve"> HYPERLINK "http://ec.europa.eu/information_society/activities/sip/index_en.htm" </w:instrText>
      </w: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fldChar w:fldCharType="separate"/>
      </w:r>
      <w:r w:rsidRPr="0087433F">
        <w:rPr>
          <w:rFonts w:ascii="Times New Roman" w:eastAsia="Times New Roman" w:hAnsi="Times New Roman" w:cs="Times New Roman"/>
          <w:color w:val="077291"/>
          <w:sz w:val="24"/>
          <w:szCs w:val="24"/>
          <w:lang w:eastAsia="ru-RU"/>
        </w:rPr>
        <w:t>Safer</w:t>
      </w:r>
      <w:proofErr w:type="spellEnd"/>
      <w:r w:rsidRPr="0087433F">
        <w:rPr>
          <w:rFonts w:ascii="Times New Roman" w:eastAsia="Times New Roman" w:hAnsi="Times New Roman" w:cs="Times New Roman"/>
          <w:color w:val="077291"/>
          <w:sz w:val="24"/>
          <w:szCs w:val="24"/>
          <w:lang w:eastAsia="ru-RU"/>
        </w:rPr>
        <w:t xml:space="preserve"> </w:t>
      </w:r>
      <w:proofErr w:type="spellStart"/>
      <w:r w:rsidRPr="0087433F">
        <w:rPr>
          <w:rFonts w:ascii="Times New Roman" w:eastAsia="Times New Roman" w:hAnsi="Times New Roman" w:cs="Times New Roman"/>
          <w:color w:val="077291"/>
          <w:sz w:val="24"/>
          <w:szCs w:val="24"/>
          <w:lang w:eastAsia="ru-RU"/>
        </w:rPr>
        <w:t>Internet</w:t>
      </w:r>
      <w:proofErr w:type="spellEnd"/>
      <w:r w:rsidRPr="0087433F">
        <w:rPr>
          <w:rFonts w:ascii="Times New Roman" w:eastAsia="Times New Roman" w:hAnsi="Times New Roman" w:cs="Times New Roman"/>
          <w:color w:val="077291"/>
          <w:sz w:val="24"/>
          <w:szCs w:val="24"/>
          <w:lang w:eastAsia="ru-RU"/>
        </w:rPr>
        <w:t xml:space="preserve"> </w:t>
      </w:r>
      <w:proofErr w:type="spellStart"/>
      <w:r w:rsidRPr="0087433F">
        <w:rPr>
          <w:rFonts w:ascii="Times New Roman" w:eastAsia="Times New Roman" w:hAnsi="Times New Roman" w:cs="Times New Roman"/>
          <w:color w:val="077291"/>
          <w:sz w:val="24"/>
          <w:szCs w:val="24"/>
          <w:lang w:eastAsia="ru-RU"/>
        </w:rPr>
        <w:t>Programme</w:t>
      </w:r>
      <w:proofErr w:type="spell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fldChar w:fldCharType="end"/>
      </w: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 Европейской Комиссии и объединяющей национальные Центры безопасного Интернета стран ЕС и России. На портале размещена информация о различных типах </w:t>
      </w:r>
      <w:proofErr w:type="gram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интернет-рисков</w:t>
      </w:r>
      <w:proofErr w:type="gram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 и рекомендации по их предотвращению. Организаторы проекта: Общественная палата Российской Федерации, Правозащитное движение «Сопротивление», Региональный Общественный Центр </w:t>
      </w:r>
      <w:proofErr w:type="gram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Интернет-Технологий</w:t>
      </w:r>
      <w:proofErr w:type="gram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. Сайт в Интернете: </w:t>
      </w:r>
      <w:hyperlink r:id="rId25" w:tgtFrame="_blank" w:history="1">
        <w:r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saferunet.ru</w:t>
        </w:r>
      </w:hyperlink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.</w:t>
      </w:r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noProof/>
          <w:color w:val="3F4141"/>
          <w:sz w:val="24"/>
          <w:szCs w:val="24"/>
          <w:lang w:eastAsia="ru-RU"/>
        </w:rPr>
        <w:drawing>
          <wp:inline distT="0" distB="0" distL="0" distR="0" wp14:anchorId="67183744" wp14:editId="270D06AB">
            <wp:extent cx="2380615" cy="1483995"/>
            <wp:effectExtent l="0" t="0" r="635" b="1905"/>
            <wp:docPr id="4" name="Рисунок 4" descr="Линия помощи «Дети Онлайн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иния помощи «Дети Онлайн»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0AE" w:rsidRPr="0087433F" w:rsidRDefault="0087433F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hyperlink r:id="rId27" w:tgtFrame="_blank" w:history="1">
        <w:r w:rsidR="00B120AE"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Линия помощи «Дети Онлайн»</w:t>
        </w:r>
      </w:hyperlink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www.detionline.com</w:t>
      </w:r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Линия помощи «Дети Онлайн» – служба телефонного и онлайн консультирования для детей и взрослых по проблемам безопасного использования Интернета и мобильной связи. На Линии помощи профессиональную психологическую и информационную поддержку оказывают психологи факультета психологии МГУ имени </w:t>
      </w:r>
      <w:proofErr w:type="spell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М.В.Ломоносова</w:t>
      </w:r>
      <w:proofErr w:type="spell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 и Фонда Развития Интернет. Звонки по России бесплатные. Линия работает с 9 до 18 (по московскому времени) по рабочим дням. Тел.: </w:t>
      </w:r>
      <w:r w:rsidRPr="0087433F">
        <w:rPr>
          <w:rFonts w:ascii="Times New Roman" w:eastAsia="Times New Roman" w:hAnsi="Times New Roman" w:cs="Times New Roman"/>
          <w:b/>
          <w:bCs/>
          <w:color w:val="3F4141"/>
          <w:sz w:val="24"/>
          <w:szCs w:val="24"/>
          <w:lang w:eastAsia="ru-RU"/>
        </w:rPr>
        <w:t>8-800-25-000-15</w:t>
      </w: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. </w:t>
      </w: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br/>
      </w:r>
      <w:proofErr w:type="spell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email</w:t>
      </w:r>
      <w:proofErr w:type="spell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: </w:t>
      </w:r>
      <w:hyperlink r:id="rId28" w:history="1">
        <w:r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helpline@detionline.com</w:t>
        </w:r>
      </w:hyperlink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, сайт: </w:t>
      </w:r>
      <w:hyperlink r:id="rId29" w:tgtFrame="_blank" w:history="1">
        <w:r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detionline.com</w:t>
        </w:r>
      </w:hyperlink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.</w:t>
      </w:r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noProof/>
          <w:color w:val="3F4141"/>
          <w:sz w:val="24"/>
          <w:szCs w:val="24"/>
          <w:lang w:eastAsia="ru-RU"/>
        </w:rPr>
        <w:drawing>
          <wp:inline distT="0" distB="0" distL="0" distR="0" wp14:anchorId="39C5953B" wp14:editId="6BFABA5E">
            <wp:extent cx="2380615" cy="2752090"/>
            <wp:effectExtent l="0" t="0" r="635" b="0"/>
            <wp:docPr id="5" name="Рисунок 5" descr="Горячая линия Центра безопасного Интерн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орячая линия Центра безопасного Интернета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0AE" w:rsidRPr="0087433F" w:rsidRDefault="0087433F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hyperlink r:id="rId31" w:tgtFrame="_blank" w:history="1">
        <w:r w:rsidR="00B120AE"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Горячая линия Центра безопасного Интернета</w:t>
        </w:r>
      </w:hyperlink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lastRenderedPageBreak/>
        <w:t>hotline.rocit.ru</w:t>
      </w:r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Горячая линия Центра безопасного Интернета в России позволяет любому пользователю сообщить о </w:t>
      </w:r>
      <w:proofErr w:type="gram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противоправном</w:t>
      </w:r>
      <w:proofErr w:type="gram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 контенте в Сети. Аналитики «Горячей линии» осуществляют проверку всех сообщений и передают информацию хостин</w:t>
      </w:r>
      <w:proofErr w:type="gram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г-</w:t>
      </w:r>
      <w:proofErr w:type="gram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 или контент-провайдеру (в ряде случаев – регистратору домена) с целью прекращения оборота противоправного контента, а также в установленных случаях – в правоохранительные органы. Линия работает по следующим основным категориям: сексуальная эксплуатация детей (детская порнография); деятельность преступников по завлечению жертв в Интернете (</w:t>
      </w:r>
      <w:proofErr w:type="spell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grooming</w:t>
      </w:r>
      <w:proofErr w:type="spell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); разжигание расовой, национальной и религиозной розни; пропаганда и публичное оправдание терроризма; </w:t>
      </w:r>
      <w:proofErr w:type="spell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киберунижение</w:t>
      </w:r>
      <w:proofErr w:type="spell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 xml:space="preserve"> и </w:t>
      </w:r>
      <w:proofErr w:type="spellStart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киберпреследование</w:t>
      </w:r>
      <w:proofErr w:type="spellEnd"/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; пропаганда наркотиков и их реализация через Интернет; интернет-мошенничество и программно-технические угрозы и другое. Сервис является анонимным, бесплатным и доступен по адресу </w:t>
      </w:r>
      <w:hyperlink r:id="rId32" w:tgtFrame="_blank" w:history="1">
        <w:r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hotline.rocit.ru</w:t>
        </w:r>
      </w:hyperlink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.</w:t>
      </w:r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noProof/>
          <w:color w:val="3F4141"/>
          <w:sz w:val="24"/>
          <w:szCs w:val="24"/>
          <w:lang w:eastAsia="ru-RU"/>
        </w:rPr>
        <w:drawing>
          <wp:inline distT="0" distB="0" distL="0" distR="0" wp14:anchorId="0CCCA25C" wp14:editId="217D60CA">
            <wp:extent cx="2380615" cy="1483995"/>
            <wp:effectExtent l="0" t="0" r="635" b="1905"/>
            <wp:docPr id="6" name="Рисунок 6" descr="Горячая линия по приему сообщений о противоправном контенте в сети Интер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орячая линия по приему сообщений о противоправном контенте в сети Интернет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20AE" w:rsidRPr="0087433F" w:rsidRDefault="0087433F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hyperlink r:id="rId34" w:tgtFrame="_blank" w:history="1">
        <w:r w:rsidR="00B120AE"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 xml:space="preserve">Горячая линия по приему сообщений о </w:t>
        </w:r>
        <w:proofErr w:type="gramStart"/>
        <w:r w:rsidR="00B120AE"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противоправном</w:t>
        </w:r>
        <w:proofErr w:type="gramEnd"/>
        <w:r w:rsidR="00B120AE"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 xml:space="preserve"> контенте в сети Интернет</w:t>
        </w:r>
      </w:hyperlink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www.hotline.friendlyrunet.ru</w:t>
      </w:r>
    </w:p>
    <w:p w:rsidR="00B120AE" w:rsidRPr="0087433F" w:rsidRDefault="00B120AE" w:rsidP="00B120AE">
      <w:pPr>
        <w:spacing w:after="0" w:line="240" w:lineRule="auto"/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</w:pPr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Горячая линия по приему сообщений от пользователей Интернета о ресурсах, содержащих материалы с признаками противоправности, функционирует на базе Фонда «Дружественный Рунет». Специалисты горячей линии принимают и анализируют сообщения пользователей по двум категориям: детская порнография и пропаганда и сбыт наркотиков. Сервис является анонимным и бесплатным. Адрес горячей линии: </w:t>
      </w:r>
      <w:hyperlink r:id="rId35" w:tgtFrame="_blank" w:history="1">
        <w:r w:rsidRPr="0087433F">
          <w:rPr>
            <w:rFonts w:ascii="Times New Roman" w:eastAsia="Times New Roman" w:hAnsi="Times New Roman" w:cs="Times New Roman"/>
            <w:color w:val="077291"/>
            <w:sz w:val="24"/>
            <w:szCs w:val="24"/>
            <w:lang w:eastAsia="ru-RU"/>
          </w:rPr>
          <w:t>hotline.friendlyrunet.ru</w:t>
        </w:r>
      </w:hyperlink>
      <w:r w:rsidRPr="0087433F">
        <w:rPr>
          <w:rFonts w:ascii="Times New Roman" w:eastAsia="Times New Roman" w:hAnsi="Times New Roman" w:cs="Times New Roman"/>
          <w:color w:val="3F4141"/>
          <w:sz w:val="24"/>
          <w:szCs w:val="24"/>
          <w:lang w:eastAsia="ru-RU"/>
        </w:rPr>
        <w:t>.</w:t>
      </w:r>
    </w:p>
    <w:p w:rsidR="00B546C6" w:rsidRPr="0087433F" w:rsidRDefault="00B546C6">
      <w:pPr>
        <w:rPr>
          <w:rFonts w:ascii="Times New Roman" w:hAnsi="Times New Roman" w:cs="Times New Roman"/>
          <w:sz w:val="24"/>
          <w:szCs w:val="24"/>
        </w:rPr>
      </w:pPr>
    </w:p>
    <w:sectPr w:rsidR="00B546C6" w:rsidRPr="0087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5863"/>
    <w:multiLevelType w:val="multilevel"/>
    <w:tmpl w:val="4578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25E5E"/>
    <w:multiLevelType w:val="multilevel"/>
    <w:tmpl w:val="32BA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705F5"/>
    <w:multiLevelType w:val="multilevel"/>
    <w:tmpl w:val="7636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AE"/>
    <w:rsid w:val="0087433F"/>
    <w:rsid w:val="00B120AE"/>
    <w:rsid w:val="00B5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0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0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9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9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mts.ru/uploadmsk/contents/1655/safety/presentation.swf" TargetMode="External"/><Relationship Id="rId13" Type="http://schemas.openxmlformats.org/officeDocument/2006/relationships/hyperlink" Target="http://www.nachalka.com/node/948" TargetMode="External"/><Relationship Id="rId18" Type="http://schemas.openxmlformats.org/officeDocument/2006/relationships/hyperlink" Target="http://www.google.ru/familysafety" TargetMode="External"/><Relationship Id="rId26" Type="http://schemas.openxmlformats.org/officeDocument/2006/relationships/image" Target="media/image4.jpeg"/><Relationship Id="rId3" Type="http://schemas.microsoft.com/office/2007/relationships/stylesWithEffects" Target="stylesWithEffects.xml"/><Relationship Id="rId21" Type="http://schemas.openxmlformats.org/officeDocument/2006/relationships/hyperlink" Target="http://www.fid.ru/" TargetMode="External"/><Relationship Id="rId34" Type="http://schemas.openxmlformats.org/officeDocument/2006/relationships/hyperlink" Target="http://www.hotline.friendlyrunet.ru/" TargetMode="External"/><Relationship Id="rId7" Type="http://schemas.openxmlformats.org/officeDocument/2006/relationships/hyperlink" Target="http://wiki.tgl.net.ru/index.php/%D0%9F%D0%BE%D0%B7%D0%B8%D1%82%D0%B8%D0%B2%D0%BD%D1%8B%D0%B9_%D0%98%D0%BD%D1%82%D0%B5%D1%80%D0%BD%D0%B5%D1%82" TargetMode="External"/><Relationship Id="rId12" Type="http://schemas.openxmlformats.org/officeDocument/2006/relationships/hyperlink" Target="http://www.nachalka.com/taxonomy/term/335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://saferunet.ru/" TargetMode="External"/><Relationship Id="rId33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i-deti.org/" TargetMode="External"/><Relationship Id="rId20" Type="http://schemas.openxmlformats.org/officeDocument/2006/relationships/image" Target="media/image2.jpeg"/><Relationship Id="rId29" Type="http://schemas.openxmlformats.org/officeDocument/2006/relationships/hyperlink" Target="http://detionline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avsad78.ru/wp-content/uploads/sites/51/2019/04/%D0%9E%D0%B1%D1%89%D0%B8%D0%B5-%D1%80%D0%B5%D0%BA%D0%BE%D0%BC%D0%B5%D0%BD%D0%B4%D0%B0%D1%86%D0%B8%D0%B8-%D0%BF%D0%BE-%D0%BE%D1%80%D0%B3%D0%B0%D0%BD%D0%B8%D0%B7%D0%B0%D1%86%D0%B8%D0%B8-%D0%BC%D0%B5%D1%80%D0%BE%D0%BF%D1%80%D0%B8%D1%8F%D1%82%D0%B8%D0%B9-%D0%BF%D0%BE-%D0%98%D0%BD%D1%82%D0%B5%D1%80%D0%BD%D0%B5%D1%82-%D0%B1%D0%B5%D0%B7%D0%BE%D0%BF%D0%B0%D1%81%D0%BD%D0%BE%D1%81%D1%82%D0%B8.pdf" TargetMode="External"/><Relationship Id="rId11" Type="http://schemas.openxmlformats.org/officeDocument/2006/relationships/hyperlink" Target="http://www.detionline.com/" TargetMode="External"/><Relationship Id="rId24" Type="http://schemas.openxmlformats.org/officeDocument/2006/relationships/hyperlink" Target="http://www.saferunet.ru/" TargetMode="External"/><Relationship Id="rId32" Type="http://schemas.openxmlformats.org/officeDocument/2006/relationships/hyperlink" Target="http://hotline.rocit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topfraud.megafon.ru/" TargetMode="External"/><Relationship Id="rId23" Type="http://schemas.openxmlformats.org/officeDocument/2006/relationships/image" Target="media/image3.jpeg"/><Relationship Id="rId28" Type="http://schemas.openxmlformats.org/officeDocument/2006/relationships/hyperlink" Target="mailto:helpline@detionline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youtu.be/789j0eDglZQ" TargetMode="External"/><Relationship Id="rId19" Type="http://schemas.openxmlformats.org/officeDocument/2006/relationships/hyperlink" Target="http://google.ru/familysafety" TargetMode="External"/><Relationship Id="rId31" Type="http://schemas.openxmlformats.org/officeDocument/2006/relationships/hyperlink" Target="http://hotline.roc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p9d0X28iF3g" TargetMode="External"/><Relationship Id="rId14" Type="http://schemas.openxmlformats.org/officeDocument/2006/relationships/hyperlink" Target="http://www.youtube.com/watch?v=i3ari42l4ac" TargetMode="External"/><Relationship Id="rId22" Type="http://schemas.openxmlformats.org/officeDocument/2006/relationships/hyperlink" Target="http://fid.ru/" TargetMode="External"/><Relationship Id="rId27" Type="http://schemas.openxmlformats.org/officeDocument/2006/relationships/hyperlink" Target="http://www.detionline.com/" TargetMode="External"/><Relationship Id="rId30" Type="http://schemas.openxmlformats.org/officeDocument/2006/relationships/image" Target="media/image5.jpeg"/><Relationship Id="rId35" Type="http://schemas.openxmlformats.org/officeDocument/2006/relationships/hyperlink" Target="http://hotline.friendlyru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1378</Words>
  <Characters>7858</Characters>
  <Application>Microsoft Office Word</Application>
  <DocSecurity>0</DocSecurity>
  <Lines>65</Lines>
  <Paragraphs>18</Paragraphs>
  <ScaleCrop>false</ScaleCrop>
  <Company>HP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3</cp:revision>
  <dcterms:created xsi:type="dcterms:W3CDTF">2020-04-06T20:38:00Z</dcterms:created>
  <dcterms:modified xsi:type="dcterms:W3CDTF">2020-11-29T13:38:00Z</dcterms:modified>
</cp:coreProperties>
</file>