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F5" w:rsidRPr="00CB2BF5" w:rsidRDefault="00CB2BF5" w:rsidP="00CB2B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BF5">
        <w:rPr>
          <w:rFonts w:ascii="Times New Roman" w:hAnsi="Times New Roman" w:cs="Times New Roman"/>
          <w:b/>
          <w:sz w:val="28"/>
          <w:szCs w:val="28"/>
        </w:rPr>
        <w:t xml:space="preserve">Численность </w:t>
      </w:r>
      <w:proofErr w:type="gramStart"/>
      <w:r w:rsidRPr="00CB2BF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CB2BF5">
        <w:rPr>
          <w:rFonts w:ascii="Times New Roman" w:hAnsi="Times New Roman" w:cs="Times New Roman"/>
          <w:b/>
          <w:sz w:val="28"/>
          <w:szCs w:val="28"/>
        </w:rPr>
        <w:t xml:space="preserve"> по программам 2022-2023 учебного года </w:t>
      </w:r>
    </w:p>
    <w:p w:rsidR="00993B91" w:rsidRDefault="00CB2BF5" w:rsidP="00CB2BF5">
      <w:pPr>
        <w:jc w:val="center"/>
        <w:rPr>
          <w:rFonts w:ascii="Times New Roman" w:hAnsi="Times New Roman" w:cs="Times New Roman"/>
          <w:sz w:val="28"/>
          <w:szCs w:val="28"/>
        </w:rPr>
      </w:pPr>
      <w:r w:rsidRPr="00CB2BF5">
        <w:rPr>
          <w:rFonts w:ascii="Times New Roman" w:hAnsi="Times New Roman" w:cs="Times New Roman"/>
          <w:sz w:val="28"/>
          <w:szCs w:val="28"/>
        </w:rPr>
        <w:t xml:space="preserve">(в том числе численность </w:t>
      </w:r>
      <w:proofErr w:type="gramStart"/>
      <w:r w:rsidRPr="00CB2BF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2BF5">
        <w:rPr>
          <w:rFonts w:ascii="Times New Roman" w:hAnsi="Times New Roman" w:cs="Times New Roman"/>
          <w:sz w:val="28"/>
          <w:szCs w:val="28"/>
        </w:rPr>
        <w:t>, являющихся иностранными гражданами)</w:t>
      </w: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1419"/>
        <w:gridCol w:w="1984"/>
        <w:gridCol w:w="1985"/>
        <w:gridCol w:w="1842"/>
        <w:gridCol w:w="1433"/>
        <w:gridCol w:w="2111"/>
      </w:tblGrid>
      <w:tr w:rsidR="00CB2BF5" w:rsidTr="00F83344">
        <w:tc>
          <w:tcPr>
            <w:tcW w:w="1419" w:type="dxa"/>
          </w:tcPr>
          <w:p w:rsidR="00CB2BF5" w:rsidRDefault="00CB2BF5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984" w:type="dxa"/>
          </w:tcPr>
          <w:p w:rsidR="00CB2BF5" w:rsidRDefault="00CB2BF5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1985" w:type="dxa"/>
          </w:tcPr>
          <w:p w:rsidR="00CB2BF5" w:rsidRDefault="00CB2BF5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ассигнований федерального бюджета</w:t>
            </w:r>
          </w:p>
        </w:tc>
        <w:tc>
          <w:tcPr>
            <w:tcW w:w="1842" w:type="dxa"/>
          </w:tcPr>
          <w:p w:rsidR="00CB2BF5" w:rsidRDefault="00CB2BF5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бюджета субъектов Российской Федерации</w:t>
            </w:r>
          </w:p>
        </w:tc>
        <w:tc>
          <w:tcPr>
            <w:tcW w:w="1433" w:type="dxa"/>
          </w:tcPr>
          <w:p w:rsidR="00CB2BF5" w:rsidRDefault="00CB2BF5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местных бюджетов</w:t>
            </w:r>
          </w:p>
        </w:tc>
        <w:tc>
          <w:tcPr>
            <w:tcW w:w="2111" w:type="dxa"/>
          </w:tcPr>
          <w:p w:rsidR="00CB2BF5" w:rsidRDefault="00CB2BF5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 за счет</w:t>
            </w:r>
            <w:r w:rsidR="00F83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физических и (или) юридических лиц</w:t>
            </w:r>
          </w:p>
        </w:tc>
      </w:tr>
      <w:tr w:rsidR="00CB2BF5" w:rsidTr="00F83344">
        <w:tc>
          <w:tcPr>
            <w:tcW w:w="1419" w:type="dxa"/>
          </w:tcPr>
          <w:p w:rsidR="00CB2BF5" w:rsidRDefault="00CB2BF5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984" w:type="dxa"/>
          </w:tcPr>
          <w:p w:rsidR="00CB2BF5" w:rsidRDefault="00CB2BF5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дошкольного образования</w:t>
            </w:r>
          </w:p>
        </w:tc>
        <w:tc>
          <w:tcPr>
            <w:tcW w:w="1985" w:type="dxa"/>
          </w:tcPr>
          <w:p w:rsidR="00CB2BF5" w:rsidRDefault="00CB2BF5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CB2BF5" w:rsidRDefault="00CB2BF5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33" w:type="dxa"/>
          </w:tcPr>
          <w:p w:rsidR="00CB2BF5" w:rsidRDefault="00CB2BF5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1" w:type="dxa"/>
          </w:tcPr>
          <w:p w:rsidR="00CB2BF5" w:rsidRDefault="00CB2BF5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2BF5" w:rsidTr="00F83344">
        <w:tc>
          <w:tcPr>
            <w:tcW w:w="1419" w:type="dxa"/>
          </w:tcPr>
          <w:p w:rsidR="00CB2BF5" w:rsidRDefault="00CB2BF5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984" w:type="dxa"/>
          </w:tcPr>
          <w:p w:rsidR="00CB2BF5" w:rsidRDefault="00CB2BF5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основная образовательная программа дошкольного образования</w:t>
            </w:r>
          </w:p>
        </w:tc>
        <w:tc>
          <w:tcPr>
            <w:tcW w:w="1985" w:type="dxa"/>
          </w:tcPr>
          <w:p w:rsidR="00CB2BF5" w:rsidRDefault="00CB2BF5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CB2BF5" w:rsidRDefault="00CB2BF5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433" w:type="dxa"/>
          </w:tcPr>
          <w:p w:rsidR="00CB2BF5" w:rsidRDefault="00CB2BF5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1" w:type="dxa"/>
          </w:tcPr>
          <w:p w:rsidR="00CB2BF5" w:rsidRDefault="00CB2BF5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83344" w:rsidTr="00F83344">
        <w:tc>
          <w:tcPr>
            <w:tcW w:w="1419" w:type="dxa"/>
          </w:tcPr>
          <w:p w:rsidR="00F83344" w:rsidRDefault="00F83344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984" w:type="dxa"/>
          </w:tcPr>
          <w:p w:rsidR="00F83344" w:rsidRDefault="00F83344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воспитания.</w:t>
            </w:r>
          </w:p>
          <w:p w:rsidR="00F83344" w:rsidRDefault="00F83344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 план воспитательной работы</w:t>
            </w:r>
          </w:p>
        </w:tc>
        <w:tc>
          <w:tcPr>
            <w:tcW w:w="1985" w:type="dxa"/>
          </w:tcPr>
          <w:p w:rsidR="00F83344" w:rsidRDefault="00F83344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F83344" w:rsidRDefault="00F83344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1433" w:type="dxa"/>
          </w:tcPr>
          <w:p w:rsidR="00F83344" w:rsidRDefault="00F83344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1" w:type="dxa"/>
          </w:tcPr>
          <w:p w:rsidR="00F83344" w:rsidRDefault="00F83344" w:rsidP="00CB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2BF5" w:rsidRPr="00CB2BF5" w:rsidRDefault="00CB2BF5" w:rsidP="00CB2BF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B2BF5" w:rsidRPr="00CB2BF5" w:rsidSect="00993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2BF5"/>
    <w:rsid w:val="007140E1"/>
    <w:rsid w:val="00974086"/>
    <w:rsid w:val="00993B91"/>
    <w:rsid w:val="00CB2BF5"/>
    <w:rsid w:val="00F83344"/>
    <w:rsid w:val="00FF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B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2023-04-11T15:57:00Z</dcterms:created>
  <dcterms:modified xsi:type="dcterms:W3CDTF">2023-04-12T11:56:00Z</dcterms:modified>
</cp:coreProperties>
</file>